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2A68D" w14:textId="75601FFC" w:rsidR="00CC4FD2" w:rsidRDefault="00457B28" w:rsidP="00CC4FD2">
      <w:r>
        <w:rPr>
          <w:noProof/>
        </w:rPr>
        <w:drawing>
          <wp:inline distT="0" distB="0" distL="0" distR="0" wp14:anchorId="03B7F8E4" wp14:editId="77C88D49">
            <wp:extent cx="1466215" cy="495185"/>
            <wp:effectExtent l="0" t="0" r="635" b="635"/>
            <wp:docPr id="1" name="Bild 1" descr="En bild som visar logotyp,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n bild som visar logotyp, design&#10;&#10;AI-genererat innehåll kan vara felaktigt."/>
                    <pic:cNvPicPr>
                      <a:picLocks noChangeAspect="1"/>
                    </pic:cNvPicPr>
                  </pic:nvPicPr>
                  <pic:blipFill rotWithShape="1">
                    <a:blip r:embed="rId5">
                      <a:extLst>
                        <a:ext uri="{28A0092B-C50C-407E-A947-70E740481C1C}">
                          <a14:useLocalDpi xmlns:a14="http://schemas.microsoft.com/office/drawing/2010/main" val="0"/>
                        </a:ext>
                      </a:extLst>
                    </a:blip>
                    <a:srcRect t="23764" b="22520"/>
                    <a:stretch>
                      <a:fillRect/>
                    </a:stretch>
                  </pic:blipFill>
                  <pic:spPr bwMode="auto">
                    <a:xfrm>
                      <a:off x="0" y="0"/>
                      <a:ext cx="1475571" cy="498345"/>
                    </a:xfrm>
                    <a:prstGeom prst="rect">
                      <a:avLst/>
                    </a:prstGeom>
                    <a:noFill/>
                    <a:ln>
                      <a:noFill/>
                    </a:ln>
                    <a:extLst>
                      <a:ext uri="{53640926-AAD7-44D8-BBD7-CCE9431645EC}">
                        <a14:shadowObscured xmlns:a14="http://schemas.microsoft.com/office/drawing/2010/main"/>
                      </a:ext>
                    </a:extLst>
                  </pic:spPr>
                </pic:pic>
              </a:graphicData>
            </a:graphic>
          </wp:inline>
        </w:drawing>
      </w:r>
    </w:p>
    <w:p w14:paraId="79BB125C" w14:textId="77777777" w:rsidR="00457B28" w:rsidRDefault="00457B28" w:rsidP="00CC4FD2">
      <w:pPr>
        <w:rPr>
          <w:rFonts w:asciiTheme="majorHAnsi" w:hAnsiTheme="majorHAnsi" w:cs="Arial"/>
          <w:color w:val="000000" w:themeColor="text1"/>
          <w:sz w:val="48"/>
          <w:szCs w:val="48"/>
        </w:rPr>
      </w:pPr>
    </w:p>
    <w:p w14:paraId="118C20DF" w14:textId="7BE42061" w:rsidR="00CC4FD2" w:rsidRPr="003B781E" w:rsidRDefault="00CC4FD2" w:rsidP="00CC4FD2">
      <w:pPr>
        <w:rPr>
          <w:rFonts w:asciiTheme="majorHAnsi" w:hAnsiTheme="majorHAnsi" w:cs="Arial"/>
          <w:color w:val="000000" w:themeColor="text1"/>
          <w:sz w:val="48"/>
          <w:szCs w:val="48"/>
        </w:rPr>
      </w:pPr>
      <w:r w:rsidRPr="003B781E">
        <w:rPr>
          <w:rFonts w:asciiTheme="majorHAnsi" w:hAnsiTheme="majorHAnsi" w:cs="Arial"/>
          <w:color w:val="000000" w:themeColor="text1"/>
          <w:sz w:val="48"/>
          <w:szCs w:val="48"/>
        </w:rPr>
        <w:t xml:space="preserve">KVALITETSPOLICY </w:t>
      </w:r>
    </w:p>
    <w:p w14:paraId="47D5CE26" w14:textId="77777777" w:rsidR="00CC4FD2" w:rsidRPr="003B781E" w:rsidRDefault="00CC4FD2" w:rsidP="00CC4FD2">
      <w:pPr>
        <w:rPr>
          <w:rFonts w:cstheme="minorHAnsi"/>
          <w:color w:val="000000" w:themeColor="text1"/>
          <w:sz w:val="22"/>
          <w:szCs w:val="22"/>
        </w:rPr>
      </w:pPr>
    </w:p>
    <w:p w14:paraId="7052580D" w14:textId="77777777" w:rsidR="00CC4FD2" w:rsidRPr="003B781E" w:rsidRDefault="00CC4FD2" w:rsidP="00CC4FD2">
      <w:pPr>
        <w:pStyle w:val="Rubrik1"/>
        <w:spacing w:before="240" w:after="240"/>
        <w:rPr>
          <w:color w:val="000000" w:themeColor="text1"/>
        </w:rPr>
      </w:pPr>
      <w:r w:rsidRPr="003B781E">
        <w:rPr>
          <w:color w:val="000000" w:themeColor="text1"/>
        </w:rPr>
        <w:t>1</w:t>
      </w:r>
      <w:r w:rsidRPr="003B781E">
        <w:rPr>
          <w:color w:val="000000" w:themeColor="text1"/>
        </w:rPr>
        <w:tab/>
        <w:t>SYFTE OCH OMFATTNING</w:t>
      </w:r>
    </w:p>
    <w:p w14:paraId="2208D92B" w14:textId="2D3E29CB" w:rsidR="00CC4FD2" w:rsidRPr="003B781E" w:rsidRDefault="00CC4FD2" w:rsidP="00CC4FD2">
      <w:pPr>
        <w:spacing w:before="240" w:after="240"/>
        <w:rPr>
          <w:color w:val="000000" w:themeColor="text1"/>
        </w:rPr>
      </w:pPr>
      <w:r w:rsidRPr="003B781E">
        <w:rPr>
          <w:color w:val="000000" w:themeColor="text1"/>
        </w:rPr>
        <w:t xml:space="preserve">Denna policy fastställer </w:t>
      </w:r>
      <w:proofErr w:type="spellStart"/>
      <w:r w:rsidRPr="003B781E">
        <w:rPr>
          <w:color w:val="000000" w:themeColor="text1"/>
        </w:rPr>
        <w:t>Norjes</w:t>
      </w:r>
      <w:proofErr w:type="spellEnd"/>
      <w:r w:rsidRPr="003B781E">
        <w:rPr>
          <w:color w:val="000000" w:themeColor="text1"/>
        </w:rPr>
        <w:t xml:space="preserve"> åtagande att leverera produkter och tjänster av högsta kvalitet. </w:t>
      </w:r>
    </w:p>
    <w:p w14:paraId="4880166B" w14:textId="77777777" w:rsidR="00CC4FD2" w:rsidRPr="003B781E" w:rsidRDefault="00CC4FD2" w:rsidP="00CC4FD2">
      <w:pPr>
        <w:rPr>
          <w:color w:val="000000" w:themeColor="text1"/>
        </w:rPr>
      </w:pPr>
      <w:r w:rsidRPr="003B781E">
        <w:rPr>
          <w:color w:val="000000" w:themeColor="text1"/>
        </w:rPr>
        <w:t xml:space="preserve">Vårt varumärke vilar på tillförlitlighet, kvalitet och enkelhet. Våra kunder och partners skall uppfatta oss som kompetenta experter vilka arbetar för att säkerställa bästa möjliga utfall för våra kunder. Arbetet med vidare förädling och utveckling av våra produkter och tjänster skall ske på ett sätt som bibehåller samma höga kvalitet genom ansvarsfullt och strukturerat arbete med kvalitetskontroll och förebyggande kvalitetsarbete.  </w:t>
      </w:r>
    </w:p>
    <w:p w14:paraId="74E8F1DE" w14:textId="77777777" w:rsidR="00CC4FD2" w:rsidRPr="003B781E" w:rsidRDefault="00CC4FD2" w:rsidP="00CC4FD2">
      <w:pPr>
        <w:rPr>
          <w:color w:val="000000" w:themeColor="text1"/>
        </w:rPr>
      </w:pPr>
    </w:p>
    <w:p w14:paraId="2793BA2D" w14:textId="77777777" w:rsidR="00CC4FD2" w:rsidRPr="003B781E" w:rsidRDefault="00CC4FD2" w:rsidP="00CC4FD2">
      <w:pPr>
        <w:rPr>
          <w:color w:val="000000" w:themeColor="text1"/>
        </w:rPr>
      </w:pPr>
      <w:r w:rsidRPr="003B781E">
        <w:rPr>
          <w:color w:val="000000" w:themeColor="text1"/>
        </w:rPr>
        <w:t xml:space="preserve">Vår kvalitetspolicy anger förhållningssätt för anställda, associerade partners och underleverantörer med målet att ha nöjda kunder genom hela värdekedjan. Godkända policys har en tydlig koppling till strategiska mål, är kopplade till de åtaganden Norje har och ingår i den årliga genomgången från ledningen. </w:t>
      </w:r>
    </w:p>
    <w:p w14:paraId="695A12CF" w14:textId="77777777" w:rsidR="00CC4FD2" w:rsidRPr="003B781E" w:rsidRDefault="00CC4FD2" w:rsidP="00CC4FD2">
      <w:pPr>
        <w:pStyle w:val="Rubrik1"/>
        <w:spacing w:before="240" w:after="240"/>
        <w:rPr>
          <w:bCs/>
          <w:color w:val="000000" w:themeColor="text1"/>
        </w:rPr>
      </w:pPr>
      <w:bookmarkStart w:id="0" w:name="_476m31i4grbx" w:colFirst="0" w:colLast="0"/>
      <w:bookmarkEnd w:id="0"/>
      <w:r w:rsidRPr="003B781E">
        <w:rPr>
          <w:bCs/>
          <w:color w:val="000000" w:themeColor="text1"/>
        </w:rPr>
        <w:t>2</w:t>
      </w:r>
      <w:r w:rsidRPr="003B781E">
        <w:rPr>
          <w:bCs/>
          <w:color w:val="000000" w:themeColor="text1"/>
        </w:rPr>
        <w:tab/>
        <w:t xml:space="preserve">VÅR KVALITETSPOLICY </w:t>
      </w:r>
    </w:p>
    <w:p w14:paraId="3F906D76" w14:textId="77777777" w:rsidR="00CC4FD2" w:rsidRPr="003B781E" w:rsidRDefault="00CC4FD2" w:rsidP="00CC4FD2">
      <w:pPr>
        <w:spacing w:before="240" w:after="240"/>
        <w:rPr>
          <w:color w:val="000000" w:themeColor="text1"/>
        </w:rPr>
      </w:pPr>
      <w:r w:rsidRPr="003B781E">
        <w:rPr>
          <w:color w:val="000000" w:themeColor="text1"/>
        </w:rPr>
        <w:t>Norje strävar efter att kontinuerligt förbättra vår kvalitet genom:</w:t>
      </w:r>
    </w:p>
    <w:p w14:paraId="22C40EAD" w14:textId="77777777" w:rsidR="00CC4FD2" w:rsidRPr="003B781E" w:rsidRDefault="00CC4FD2" w:rsidP="00CC4FD2">
      <w:pPr>
        <w:numPr>
          <w:ilvl w:val="0"/>
          <w:numId w:val="1"/>
        </w:numPr>
        <w:spacing w:before="240" w:line="276" w:lineRule="auto"/>
        <w:ind w:left="851" w:hanging="491"/>
        <w:jc w:val="both"/>
        <w:rPr>
          <w:color w:val="000000" w:themeColor="text1"/>
        </w:rPr>
      </w:pPr>
      <w:r w:rsidRPr="003B781E">
        <w:rPr>
          <w:color w:val="000000" w:themeColor="text1"/>
        </w:rPr>
        <w:t>Kundfokus och hög kundnöjdhet som skapar mervärde för kund.</w:t>
      </w:r>
    </w:p>
    <w:p w14:paraId="5673CF46" w14:textId="77777777" w:rsidR="00CC4FD2" w:rsidRPr="003B781E" w:rsidRDefault="00CC4FD2" w:rsidP="00CC4FD2">
      <w:pPr>
        <w:numPr>
          <w:ilvl w:val="0"/>
          <w:numId w:val="1"/>
        </w:numPr>
        <w:spacing w:line="276" w:lineRule="auto"/>
        <w:ind w:left="851" w:hanging="491"/>
        <w:jc w:val="both"/>
        <w:rPr>
          <w:color w:val="000000" w:themeColor="text1"/>
        </w:rPr>
      </w:pPr>
      <w:r w:rsidRPr="003B781E">
        <w:rPr>
          <w:color w:val="000000" w:themeColor="text1"/>
        </w:rPr>
        <w:t>Efterlevnad av tillämpliga lagar, regler och standarder.</w:t>
      </w:r>
    </w:p>
    <w:p w14:paraId="33E394C2" w14:textId="77777777" w:rsidR="00CC4FD2" w:rsidRPr="003B781E" w:rsidRDefault="00CC4FD2" w:rsidP="00CC4FD2">
      <w:pPr>
        <w:numPr>
          <w:ilvl w:val="0"/>
          <w:numId w:val="1"/>
        </w:numPr>
        <w:spacing w:line="276" w:lineRule="auto"/>
        <w:ind w:left="851" w:hanging="491"/>
        <w:jc w:val="both"/>
        <w:rPr>
          <w:color w:val="000000" w:themeColor="text1"/>
        </w:rPr>
      </w:pPr>
      <w:r w:rsidRPr="003B781E">
        <w:rPr>
          <w:color w:val="000000" w:themeColor="text1"/>
        </w:rPr>
        <w:t>Ständiga förbättringar av processer och produkter.</w:t>
      </w:r>
    </w:p>
    <w:p w14:paraId="3CCEB8A2" w14:textId="77777777" w:rsidR="00CC4FD2" w:rsidRPr="003B781E" w:rsidRDefault="00CC4FD2" w:rsidP="00CC4FD2">
      <w:pPr>
        <w:numPr>
          <w:ilvl w:val="0"/>
          <w:numId w:val="1"/>
        </w:numPr>
        <w:spacing w:line="276" w:lineRule="auto"/>
        <w:ind w:left="851" w:hanging="491"/>
        <w:jc w:val="both"/>
        <w:rPr>
          <w:color w:val="000000" w:themeColor="text1"/>
        </w:rPr>
      </w:pPr>
      <w:r w:rsidRPr="003B781E">
        <w:rPr>
          <w:color w:val="000000" w:themeColor="text1"/>
        </w:rPr>
        <w:t>Engagemang och kompetensutveckling av medarbetare.</w:t>
      </w:r>
    </w:p>
    <w:p w14:paraId="618DF6BE" w14:textId="77777777" w:rsidR="00CC4FD2" w:rsidRPr="003B781E" w:rsidRDefault="00CC4FD2" w:rsidP="00CC4FD2">
      <w:pPr>
        <w:numPr>
          <w:ilvl w:val="0"/>
          <w:numId w:val="1"/>
        </w:numPr>
        <w:spacing w:line="276" w:lineRule="auto"/>
        <w:ind w:left="851" w:hanging="491"/>
        <w:jc w:val="both"/>
        <w:rPr>
          <w:color w:val="000000" w:themeColor="text1"/>
        </w:rPr>
      </w:pPr>
      <w:r w:rsidRPr="003B781E">
        <w:rPr>
          <w:color w:val="000000" w:themeColor="text1"/>
        </w:rPr>
        <w:t>Effektiv hantering av resurser för optimerad produktion.</w:t>
      </w:r>
    </w:p>
    <w:p w14:paraId="1E3FB356" w14:textId="77777777" w:rsidR="00CC4FD2" w:rsidRPr="003B781E" w:rsidRDefault="00CC4FD2" w:rsidP="00CC4FD2">
      <w:pPr>
        <w:numPr>
          <w:ilvl w:val="0"/>
          <w:numId w:val="1"/>
        </w:numPr>
        <w:spacing w:after="240" w:line="276" w:lineRule="auto"/>
        <w:ind w:left="851" w:hanging="491"/>
        <w:jc w:val="both"/>
        <w:rPr>
          <w:color w:val="000000" w:themeColor="text1"/>
        </w:rPr>
      </w:pPr>
      <w:r w:rsidRPr="003B781E">
        <w:rPr>
          <w:color w:val="000000" w:themeColor="text1"/>
        </w:rPr>
        <w:t>Uppfyllande av fastställda kvalitetsmål, såsom kundnöjdhet, leveransprecision och avvikelsehantering.</w:t>
      </w:r>
    </w:p>
    <w:p w14:paraId="28604D8F" w14:textId="77777777" w:rsidR="00CC4FD2" w:rsidRDefault="00CC4FD2" w:rsidP="00CC4FD2"/>
    <w:p w14:paraId="44A6E684" w14:textId="70AAABA0" w:rsidR="00CC4FD2" w:rsidRPr="00CC4FD2" w:rsidRDefault="00CC4FD2" w:rsidP="00CC4FD2"/>
    <w:sectPr w:rsidR="00CC4FD2" w:rsidRPr="00CC4F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90673"/>
    <w:multiLevelType w:val="multilevel"/>
    <w:tmpl w:val="50E60B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4B37E0"/>
    <w:multiLevelType w:val="multilevel"/>
    <w:tmpl w:val="372A940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28517274">
    <w:abstractNumId w:val="1"/>
  </w:num>
  <w:num w:numId="2" w16cid:durableId="604579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FD2"/>
    <w:rsid w:val="00132EFC"/>
    <w:rsid w:val="002C4AC8"/>
    <w:rsid w:val="00427FDE"/>
    <w:rsid w:val="00457B28"/>
    <w:rsid w:val="006A670F"/>
    <w:rsid w:val="007646B0"/>
    <w:rsid w:val="007B2922"/>
    <w:rsid w:val="00AC1346"/>
    <w:rsid w:val="00AF4987"/>
    <w:rsid w:val="00B04CB2"/>
    <w:rsid w:val="00C66529"/>
    <w:rsid w:val="00CC4FD2"/>
    <w:rsid w:val="00E11997"/>
    <w:rsid w:val="00F233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4CAD7"/>
  <w15:chartTrackingRefBased/>
  <w15:docId w15:val="{25D00FC4-BE17-1C4E-A7B0-89E34EF0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FD2"/>
  </w:style>
  <w:style w:type="paragraph" w:styleId="Rubrik1">
    <w:name w:val="heading 1"/>
    <w:basedOn w:val="Normal"/>
    <w:next w:val="Normal"/>
    <w:link w:val="Rubrik1Char"/>
    <w:uiPriority w:val="9"/>
    <w:qFormat/>
    <w:rsid w:val="00CC4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C4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C4FD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C4FD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C4FD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C4FD2"/>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C4FD2"/>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C4FD2"/>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C4FD2"/>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C4FD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C4FD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C4FD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C4FD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C4FD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C4FD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C4FD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C4FD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C4FD2"/>
    <w:rPr>
      <w:rFonts w:eastAsiaTheme="majorEastAsia" w:cstheme="majorBidi"/>
      <w:color w:val="272727" w:themeColor="text1" w:themeTint="D8"/>
    </w:rPr>
  </w:style>
  <w:style w:type="paragraph" w:styleId="Rubrik">
    <w:name w:val="Title"/>
    <w:basedOn w:val="Normal"/>
    <w:next w:val="Normal"/>
    <w:link w:val="RubrikChar"/>
    <w:uiPriority w:val="10"/>
    <w:qFormat/>
    <w:rsid w:val="00CC4FD2"/>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C4FD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C4FD2"/>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C4FD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C4FD2"/>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CC4FD2"/>
    <w:rPr>
      <w:i/>
      <w:iCs/>
      <w:color w:val="404040" w:themeColor="text1" w:themeTint="BF"/>
    </w:rPr>
  </w:style>
  <w:style w:type="paragraph" w:styleId="Liststycke">
    <w:name w:val="List Paragraph"/>
    <w:basedOn w:val="Normal"/>
    <w:uiPriority w:val="34"/>
    <w:qFormat/>
    <w:rsid w:val="00CC4FD2"/>
    <w:pPr>
      <w:ind w:left="720"/>
      <w:contextualSpacing/>
    </w:pPr>
  </w:style>
  <w:style w:type="character" w:styleId="Starkbetoning">
    <w:name w:val="Intense Emphasis"/>
    <w:basedOn w:val="Standardstycketeckensnitt"/>
    <w:uiPriority w:val="21"/>
    <w:qFormat/>
    <w:rsid w:val="00CC4FD2"/>
    <w:rPr>
      <w:i/>
      <w:iCs/>
      <w:color w:val="0F4761" w:themeColor="accent1" w:themeShade="BF"/>
    </w:rPr>
  </w:style>
  <w:style w:type="paragraph" w:styleId="Starktcitat">
    <w:name w:val="Intense Quote"/>
    <w:basedOn w:val="Normal"/>
    <w:next w:val="Normal"/>
    <w:link w:val="StarktcitatChar"/>
    <w:uiPriority w:val="30"/>
    <w:qFormat/>
    <w:rsid w:val="00CC4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C4FD2"/>
    <w:rPr>
      <w:i/>
      <w:iCs/>
      <w:color w:val="0F4761" w:themeColor="accent1" w:themeShade="BF"/>
    </w:rPr>
  </w:style>
  <w:style w:type="character" w:styleId="Starkreferens">
    <w:name w:val="Intense Reference"/>
    <w:basedOn w:val="Standardstycketeckensnitt"/>
    <w:uiPriority w:val="32"/>
    <w:qFormat/>
    <w:rsid w:val="00CC4F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216</Words>
  <Characters>1145</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Lindberg</dc:creator>
  <cp:keywords/>
  <dc:description/>
  <cp:lastModifiedBy>Claes Cehlin</cp:lastModifiedBy>
  <cp:revision>6</cp:revision>
  <dcterms:created xsi:type="dcterms:W3CDTF">2025-11-11T16:45:00Z</dcterms:created>
  <dcterms:modified xsi:type="dcterms:W3CDTF">2025-11-17T07:34:00Z</dcterms:modified>
</cp:coreProperties>
</file>